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A0B" w:rsidRPr="00B73A0B" w:rsidRDefault="005B48EA" w:rsidP="0024199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</w:t>
      </w:r>
      <w:r w:rsidR="004903C5">
        <w:rPr>
          <w:rFonts w:ascii="Times New Roman" w:eastAsia="Calibri" w:hAnsi="Times New Roman" w:cs="Times New Roman"/>
          <w:sz w:val="24"/>
          <w:szCs w:val="28"/>
        </w:rPr>
        <w:t xml:space="preserve">                              </w:t>
      </w:r>
      <w:r w:rsidR="0024199F">
        <w:rPr>
          <w:rFonts w:ascii="Times New Roman" w:eastAsia="Calibri" w:hAnsi="Times New Roman" w:cs="Times New Roman"/>
          <w:sz w:val="24"/>
          <w:szCs w:val="28"/>
        </w:rPr>
        <w:t xml:space="preserve">Приложение 4 </w:t>
      </w:r>
    </w:p>
    <w:p w:rsidR="00B73A0B" w:rsidRDefault="005B48EA" w:rsidP="005B48EA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</w:t>
      </w:r>
      <w:r w:rsidR="00CE7F40">
        <w:rPr>
          <w:rFonts w:ascii="Times New Roman" w:eastAsia="Calibri" w:hAnsi="Times New Roman" w:cs="Times New Roman"/>
          <w:sz w:val="24"/>
          <w:szCs w:val="28"/>
        </w:rPr>
        <w:t xml:space="preserve">                              </w:t>
      </w:r>
      <w:r w:rsidR="00B73A0B" w:rsidRPr="00B73A0B">
        <w:rPr>
          <w:rFonts w:ascii="Times New Roman" w:eastAsia="Calibri" w:hAnsi="Times New Roman" w:cs="Times New Roman"/>
          <w:sz w:val="24"/>
          <w:szCs w:val="28"/>
        </w:rPr>
        <w:t xml:space="preserve">к Акту обследования ОСИ </w:t>
      </w:r>
    </w:p>
    <w:p w:rsidR="00B73A0B" w:rsidRPr="00B73A0B" w:rsidRDefault="005B48EA" w:rsidP="005B48EA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</w:t>
      </w:r>
      <w:r w:rsidR="00B26126">
        <w:rPr>
          <w:rFonts w:ascii="Times New Roman" w:eastAsia="Calibri" w:hAnsi="Times New Roman" w:cs="Times New Roman"/>
          <w:sz w:val="24"/>
          <w:szCs w:val="28"/>
        </w:rPr>
        <w:t xml:space="preserve">                         </w:t>
      </w:r>
      <w:r w:rsidR="00CE7F40">
        <w:rPr>
          <w:rFonts w:ascii="Times New Roman" w:eastAsia="Calibri" w:hAnsi="Times New Roman" w:cs="Times New Roman"/>
          <w:sz w:val="24"/>
          <w:szCs w:val="28"/>
        </w:rPr>
        <w:t xml:space="preserve">   </w:t>
      </w:r>
      <w:r w:rsidR="00B73A0B" w:rsidRPr="00B73A0B">
        <w:rPr>
          <w:rFonts w:ascii="Times New Roman" w:eastAsia="Calibri" w:hAnsi="Times New Roman" w:cs="Times New Roman"/>
          <w:sz w:val="24"/>
          <w:szCs w:val="28"/>
        </w:rPr>
        <w:t>к паспорту доступности ОСИ</w:t>
      </w:r>
    </w:p>
    <w:p w:rsidR="00B73A0B" w:rsidRPr="00B73A0B" w:rsidRDefault="005B48EA" w:rsidP="005B48EA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</w:t>
      </w:r>
      <w:r w:rsidR="00B26126">
        <w:rPr>
          <w:rFonts w:ascii="Times New Roman" w:eastAsia="Calibri" w:hAnsi="Times New Roman" w:cs="Times New Roman"/>
          <w:sz w:val="24"/>
          <w:szCs w:val="28"/>
        </w:rPr>
        <w:t xml:space="preserve">                            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B73A0B" w:rsidRPr="00B73A0B">
        <w:rPr>
          <w:rFonts w:ascii="Times New Roman" w:eastAsia="Calibri" w:hAnsi="Times New Roman" w:cs="Times New Roman"/>
          <w:sz w:val="24"/>
          <w:szCs w:val="28"/>
        </w:rPr>
        <w:t>№ ______</w:t>
      </w:r>
      <w:r w:rsidR="00B73A0B">
        <w:rPr>
          <w:rFonts w:ascii="Times New Roman" w:eastAsia="Calibri" w:hAnsi="Times New Roman" w:cs="Times New Roman"/>
          <w:sz w:val="24"/>
          <w:szCs w:val="28"/>
        </w:rPr>
        <w:t>__________________</w:t>
      </w:r>
    </w:p>
    <w:p w:rsidR="00B73A0B" w:rsidRPr="00B73A0B" w:rsidRDefault="005B48EA" w:rsidP="005B48EA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</w:t>
      </w:r>
      <w:r w:rsidR="004903C5">
        <w:rPr>
          <w:rFonts w:ascii="Times New Roman" w:eastAsia="Calibri" w:hAnsi="Times New Roman" w:cs="Times New Roman"/>
          <w:sz w:val="24"/>
          <w:szCs w:val="28"/>
        </w:rPr>
        <w:t xml:space="preserve">                          </w:t>
      </w:r>
      <w:r w:rsidR="00B73A0B" w:rsidRPr="00B73A0B">
        <w:rPr>
          <w:rFonts w:ascii="Times New Roman" w:eastAsia="Calibri" w:hAnsi="Times New Roman" w:cs="Times New Roman"/>
          <w:sz w:val="24"/>
          <w:szCs w:val="28"/>
        </w:rPr>
        <w:t>от «___» ____________ 20</w:t>
      </w:r>
      <w:r w:rsidR="004903C5">
        <w:rPr>
          <w:rFonts w:ascii="Times New Roman" w:eastAsia="Calibri" w:hAnsi="Times New Roman" w:cs="Times New Roman"/>
          <w:sz w:val="24"/>
          <w:szCs w:val="28"/>
        </w:rPr>
        <w:t xml:space="preserve">20 </w:t>
      </w:r>
      <w:r w:rsidR="00B73A0B" w:rsidRPr="00B73A0B">
        <w:rPr>
          <w:rFonts w:ascii="Times New Roman" w:eastAsia="Calibri" w:hAnsi="Times New Roman" w:cs="Times New Roman"/>
          <w:sz w:val="24"/>
          <w:szCs w:val="28"/>
        </w:rPr>
        <w:t>г.</w:t>
      </w:r>
    </w:p>
    <w:p w:rsidR="00B73A0B" w:rsidRPr="00B73A0B" w:rsidRDefault="00B73A0B" w:rsidP="00B73A0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3A0B" w:rsidRPr="00B73A0B" w:rsidRDefault="00B73A0B" w:rsidP="00B73A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A0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B73A0B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 обследования:</w:t>
      </w:r>
    </w:p>
    <w:p w:rsidR="001C23DF" w:rsidRPr="001C23DF" w:rsidRDefault="001C23DF" w:rsidP="001C23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77665E" w:rsidRPr="0077665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1C23DF">
        <w:rPr>
          <w:rFonts w:ascii="Times New Roman" w:eastAsia="Calibri" w:hAnsi="Times New Roman" w:cs="Times New Roman"/>
          <w:b/>
          <w:sz w:val="28"/>
          <w:szCs w:val="28"/>
        </w:rPr>
        <w:t>Зоны целевого назначения здания (целевого посещения объекта)</w:t>
      </w:r>
    </w:p>
    <w:p w:rsidR="001C23DF" w:rsidRDefault="001C23DF" w:rsidP="001C23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23DF">
        <w:rPr>
          <w:rFonts w:ascii="Times New Roman" w:eastAsia="Calibri" w:hAnsi="Times New Roman" w:cs="Times New Roman"/>
          <w:b/>
          <w:sz w:val="28"/>
          <w:szCs w:val="28"/>
        </w:rPr>
        <w:t>Вариант I – зона обслуживания инвалидов</w:t>
      </w:r>
    </w:p>
    <w:p w:rsidR="004903C5" w:rsidRDefault="009F18EB" w:rsidP="009F18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F18EB">
        <w:rPr>
          <w:rFonts w:ascii="Times New Roman" w:eastAsia="Calibri" w:hAnsi="Times New Roman" w:cs="Times New Roman"/>
          <w:sz w:val="28"/>
          <w:szCs w:val="28"/>
          <w:u w:val="single"/>
        </w:rPr>
        <w:t>Муниципального бюджетного общеобразовательного учреждения средней о</w:t>
      </w:r>
      <w:r w:rsidR="004903C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бщеобразовательной школы № 45 </w:t>
      </w:r>
    </w:p>
    <w:p w:rsidR="009F18EB" w:rsidRPr="009F18EB" w:rsidRDefault="009F18EB" w:rsidP="009F18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8EB">
        <w:rPr>
          <w:rFonts w:ascii="Times New Roman" w:eastAsia="Calibri" w:hAnsi="Times New Roman" w:cs="Times New Roman"/>
          <w:sz w:val="28"/>
          <w:szCs w:val="28"/>
          <w:u w:val="single"/>
        </w:rPr>
        <w:t>г. Ставрополя (МБОУ СОШ № 45 г. Ставрополя), расположенного по адресу: г. Ставрополь, улица Тухачевского 30А</w:t>
      </w:r>
      <w:r w:rsidRPr="009F18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18EB" w:rsidRPr="009F18EB" w:rsidRDefault="009F18EB" w:rsidP="009F18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8EB">
        <w:rPr>
          <w:rFonts w:ascii="Times New Roman" w:eastAsia="Calibri" w:hAnsi="Times New Roman" w:cs="Times New Roman"/>
          <w:sz w:val="18"/>
          <w:szCs w:val="28"/>
        </w:rPr>
        <w:t>наименование объекта, адрес</w:t>
      </w: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850"/>
        <w:gridCol w:w="709"/>
        <w:gridCol w:w="2864"/>
        <w:gridCol w:w="1417"/>
        <w:gridCol w:w="3657"/>
        <w:gridCol w:w="3714"/>
      </w:tblGrid>
      <w:tr w:rsidR="00B73A0B" w:rsidRPr="001C23DF" w:rsidTr="00FE48A6">
        <w:tc>
          <w:tcPr>
            <w:tcW w:w="709" w:type="dxa"/>
            <w:vMerge w:val="restart"/>
            <w:vAlign w:val="center"/>
          </w:tcPr>
          <w:p w:rsidR="00B73A0B" w:rsidRPr="001C23DF" w:rsidRDefault="00B73A0B" w:rsidP="00B73A0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  <w:r w:rsidRPr="001C23DF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3A0B" w:rsidRPr="001C23DF" w:rsidRDefault="00B73A0B" w:rsidP="00B73A0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C23DF">
              <w:rPr>
                <w:rFonts w:ascii="Times New Roman" w:eastAsia="Calibri" w:hAnsi="Times New Roman" w:cs="Times New Roman"/>
              </w:rPr>
              <w:t>Наименование функционально-планировочного элемента</w:t>
            </w:r>
          </w:p>
        </w:tc>
        <w:tc>
          <w:tcPr>
            <w:tcW w:w="4423" w:type="dxa"/>
            <w:gridSpan w:val="3"/>
            <w:vAlign w:val="center"/>
          </w:tcPr>
          <w:p w:rsidR="00B73A0B" w:rsidRPr="001C23DF" w:rsidRDefault="00B73A0B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23DF">
              <w:rPr>
                <w:rFonts w:ascii="Times New Roman" w:eastAsia="Calibri" w:hAnsi="Times New Roman" w:cs="Times New Roman"/>
              </w:rPr>
              <w:t>Наличие элемента</w:t>
            </w:r>
          </w:p>
        </w:tc>
        <w:tc>
          <w:tcPr>
            <w:tcW w:w="1417" w:type="dxa"/>
            <w:vAlign w:val="center"/>
          </w:tcPr>
          <w:p w:rsidR="00B73A0B" w:rsidRPr="001C23DF" w:rsidRDefault="00B73A0B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23DF">
              <w:rPr>
                <w:rFonts w:ascii="Times New Roman" w:eastAsia="Calibri" w:hAnsi="Times New Roman" w:cs="Times New Roman"/>
              </w:rPr>
              <w:t xml:space="preserve">Выявленные нарушения </w:t>
            </w:r>
          </w:p>
          <w:p w:rsidR="00B73A0B" w:rsidRPr="001C23DF" w:rsidRDefault="00B73A0B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23DF">
              <w:rPr>
                <w:rFonts w:ascii="Times New Roman" w:eastAsia="Calibri" w:hAnsi="Times New Roman" w:cs="Times New Roman"/>
              </w:rPr>
              <w:t>и замечания</w:t>
            </w:r>
          </w:p>
        </w:tc>
        <w:tc>
          <w:tcPr>
            <w:tcW w:w="7371" w:type="dxa"/>
            <w:gridSpan w:val="2"/>
            <w:vAlign w:val="center"/>
          </w:tcPr>
          <w:p w:rsidR="00B73A0B" w:rsidRPr="001C23DF" w:rsidRDefault="00B73A0B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23DF">
              <w:rPr>
                <w:rFonts w:ascii="Times New Roman" w:eastAsia="Calibri" w:hAnsi="Times New Roman" w:cs="Times New Roman"/>
              </w:rPr>
              <w:t>Работы по адаптации объектов</w:t>
            </w:r>
          </w:p>
        </w:tc>
      </w:tr>
      <w:tr w:rsidR="006702A7" w:rsidRPr="001C23DF" w:rsidTr="00FE48A6">
        <w:trPr>
          <w:cantSplit/>
          <w:trHeight w:val="1134"/>
        </w:trPr>
        <w:tc>
          <w:tcPr>
            <w:tcW w:w="709" w:type="dxa"/>
            <w:vMerge/>
            <w:vAlign w:val="center"/>
          </w:tcPr>
          <w:p w:rsidR="006702A7" w:rsidRPr="001C23DF" w:rsidRDefault="006702A7" w:rsidP="00B73A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702A7" w:rsidRPr="001C23DF" w:rsidRDefault="006702A7" w:rsidP="00B73A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6702A7" w:rsidRPr="001C23DF" w:rsidRDefault="006702A7" w:rsidP="00B73A0B">
            <w:pPr>
              <w:spacing w:after="0" w:line="240" w:lineRule="auto"/>
              <w:ind w:left="-56" w:right="-108"/>
              <w:jc w:val="center"/>
              <w:rPr>
                <w:rFonts w:ascii="Times New Roman" w:eastAsia="Calibri" w:hAnsi="Times New Roman" w:cs="Times New Roman"/>
              </w:rPr>
            </w:pPr>
            <w:r w:rsidRPr="001C23DF">
              <w:rPr>
                <w:rFonts w:ascii="Times New Roman" w:eastAsia="Calibri" w:hAnsi="Times New Roman" w:cs="Times New Roman"/>
              </w:rPr>
              <w:t>есть/ нет</w:t>
            </w:r>
          </w:p>
        </w:tc>
        <w:tc>
          <w:tcPr>
            <w:tcW w:w="709" w:type="dxa"/>
            <w:textDirection w:val="btLr"/>
            <w:vAlign w:val="center"/>
          </w:tcPr>
          <w:p w:rsidR="006702A7" w:rsidRPr="001C23DF" w:rsidRDefault="006702A7" w:rsidP="00B73A0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C23DF">
              <w:rPr>
                <w:rFonts w:ascii="Times New Roman" w:eastAsia="Calibri" w:hAnsi="Times New Roman" w:cs="Times New Roman"/>
              </w:rPr>
              <w:t>№ фото</w:t>
            </w:r>
          </w:p>
        </w:tc>
        <w:tc>
          <w:tcPr>
            <w:tcW w:w="2864" w:type="dxa"/>
            <w:vAlign w:val="center"/>
          </w:tcPr>
          <w:p w:rsidR="006702A7" w:rsidRPr="001C23DF" w:rsidRDefault="006702A7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23DF">
              <w:rPr>
                <w:rFonts w:ascii="Times New Roman" w:eastAsia="Calibri" w:hAnsi="Times New Roman" w:cs="Times New Roman"/>
              </w:rPr>
              <w:t>Содержание</w:t>
            </w:r>
          </w:p>
        </w:tc>
        <w:tc>
          <w:tcPr>
            <w:tcW w:w="1417" w:type="dxa"/>
            <w:vAlign w:val="center"/>
          </w:tcPr>
          <w:p w:rsidR="006702A7" w:rsidRPr="001C23DF" w:rsidRDefault="006702A7" w:rsidP="00B73A0B">
            <w:pPr>
              <w:spacing w:after="0" w:line="240" w:lineRule="auto"/>
              <w:ind w:left="-108" w:right="-149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1C23DF">
              <w:rPr>
                <w:rFonts w:ascii="Times New Roman" w:eastAsia="Calibri" w:hAnsi="Times New Roman" w:cs="Times New Roman"/>
                <w:spacing w:val="-8"/>
              </w:rPr>
              <w:t>Значимо для инвалида (категория)</w:t>
            </w:r>
          </w:p>
        </w:tc>
        <w:tc>
          <w:tcPr>
            <w:tcW w:w="3657" w:type="dxa"/>
            <w:vAlign w:val="center"/>
          </w:tcPr>
          <w:p w:rsidR="006702A7" w:rsidRPr="001C23DF" w:rsidRDefault="006702A7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23DF">
              <w:rPr>
                <w:rFonts w:ascii="Times New Roman" w:eastAsia="Calibri" w:hAnsi="Times New Roman" w:cs="Times New Roman"/>
              </w:rPr>
              <w:t>Содержание</w:t>
            </w:r>
          </w:p>
        </w:tc>
        <w:tc>
          <w:tcPr>
            <w:tcW w:w="3714" w:type="dxa"/>
            <w:vAlign w:val="center"/>
          </w:tcPr>
          <w:p w:rsidR="006702A7" w:rsidRPr="001C23DF" w:rsidRDefault="006702A7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23DF">
              <w:rPr>
                <w:rFonts w:ascii="Times New Roman" w:eastAsia="Calibri" w:hAnsi="Times New Roman" w:cs="Times New Roman"/>
              </w:rPr>
              <w:t>Виды работ</w:t>
            </w:r>
          </w:p>
        </w:tc>
      </w:tr>
      <w:tr w:rsidR="009F18EB" w:rsidRPr="001C23DF" w:rsidTr="001D171C">
        <w:trPr>
          <w:trHeight w:val="2287"/>
        </w:trPr>
        <w:tc>
          <w:tcPr>
            <w:tcW w:w="709" w:type="dxa"/>
            <w:vAlign w:val="center"/>
          </w:tcPr>
          <w:p w:rsidR="009F18EB" w:rsidRPr="001C23DF" w:rsidRDefault="009F18EB" w:rsidP="00B73A0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  <w:r w:rsidRPr="001C23DF">
              <w:rPr>
                <w:rFonts w:ascii="Times New Roman" w:eastAsia="Calibri" w:hAnsi="Times New Roman" w:cs="Times New Roman"/>
              </w:rPr>
              <w:t>4.1</w:t>
            </w:r>
          </w:p>
        </w:tc>
        <w:tc>
          <w:tcPr>
            <w:tcW w:w="1843" w:type="dxa"/>
            <w:vAlign w:val="center"/>
          </w:tcPr>
          <w:p w:rsidR="009F18EB" w:rsidRPr="001C23DF" w:rsidRDefault="009F18EB" w:rsidP="00B73A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23DF">
              <w:rPr>
                <w:rFonts w:ascii="Times New Roman" w:eastAsia="Calibri" w:hAnsi="Times New Roman" w:cs="Times New Roman"/>
              </w:rPr>
              <w:t>Кабинетная форма обслуживания</w:t>
            </w:r>
          </w:p>
        </w:tc>
        <w:tc>
          <w:tcPr>
            <w:tcW w:w="850" w:type="dxa"/>
            <w:vAlign w:val="center"/>
          </w:tcPr>
          <w:p w:rsidR="009F18EB" w:rsidRPr="001C23DF" w:rsidRDefault="009F18EB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есть</w:t>
            </w:r>
          </w:p>
        </w:tc>
        <w:tc>
          <w:tcPr>
            <w:tcW w:w="709" w:type="dxa"/>
            <w:vAlign w:val="center"/>
          </w:tcPr>
          <w:p w:rsidR="009F18EB" w:rsidRPr="001C23DF" w:rsidRDefault="009F18EB" w:rsidP="00CD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D6AA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864" w:type="dxa"/>
            <w:vAlign w:val="center"/>
          </w:tcPr>
          <w:p w:rsidR="009F18EB" w:rsidRDefault="009F18EB" w:rsidP="00B73A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Свободное пространство кабинетах не соответствует СНиП 35-01-2001</w:t>
            </w:r>
          </w:p>
          <w:p w:rsidR="009F18EB" w:rsidRPr="001C23DF" w:rsidRDefault="009F18EB" w:rsidP="00B73A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Отсутствует и</w:t>
            </w:r>
            <w:r w:rsidRPr="000C5FD1">
              <w:rPr>
                <w:rFonts w:ascii="Times New Roman" w:eastAsia="Calibri" w:hAnsi="Times New Roman" w:cs="Times New Roman"/>
              </w:rPr>
              <w:t>ндукционная петля</w:t>
            </w:r>
            <w:r>
              <w:rPr>
                <w:rFonts w:ascii="Times New Roman" w:eastAsia="Calibri" w:hAnsi="Times New Roman" w:cs="Times New Roman"/>
              </w:rPr>
              <w:t>. Специальные места для Г и С, К в классах не оборудованы</w:t>
            </w:r>
          </w:p>
        </w:tc>
        <w:tc>
          <w:tcPr>
            <w:tcW w:w="1417" w:type="dxa"/>
            <w:vAlign w:val="center"/>
          </w:tcPr>
          <w:p w:rsidR="009F18EB" w:rsidRPr="001C23DF" w:rsidRDefault="009F18EB" w:rsidP="00B73A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К,Г</w:t>
            </w:r>
          </w:p>
        </w:tc>
        <w:tc>
          <w:tcPr>
            <w:tcW w:w="3657" w:type="dxa"/>
            <w:vAlign w:val="center"/>
          </w:tcPr>
          <w:p w:rsidR="009F18EB" w:rsidRPr="001C23DF" w:rsidRDefault="009F18EB" w:rsidP="00B73A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об обустройстве предлагается отнести на третий этап, т.к. требуются значительные затраты времени и средств на проведение ремонтно-строительных работ</w:t>
            </w:r>
          </w:p>
        </w:tc>
        <w:tc>
          <w:tcPr>
            <w:tcW w:w="3714" w:type="dxa"/>
            <w:vAlign w:val="center"/>
          </w:tcPr>
          <w:p w:rsidR="009F18EB" w:rsidRPr="00BA3290" w:rsidRDefault="009F18EB" w:rsidP="00CE7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BA3290">
              <w:rPr>
                <w:rFonts w:ascii="Times New Roman" w:eastAsia="Calibri" w:hAnsi="Times New Roman" w:cs="Times New Roman"/>
                <w:szCs w:val="20"/>
              </w:rPr>
              <w:t>Свободное пространство в кабинете привести в соответствие со</w:t>
            </w:r>
            <w:r w:rsidRPr="00BA3290">
              <w:rPr>
                <w:szCs w:val="20"/>
              </w:rPr>
              <w:t xml:space="preserve"> </w:t>
            </w:r>
            <w:r w:rsidRPr="00BA3290">
              <w:rPr>
                <w:rFonts w:ascii="Times New Roman" w:eastAsia="Calibri" w:hAnsi="Times New Roman" w:cs="Times New Roman"/>
                <w:szCs w:val="20"/>
              </w:rPr>
              <w:t xml:space="preserve">СНиП 35-01-2001: - размеры </w:t>
            </w:r>
            <w:r>
              <w:rPr>
                <w:rFonts w:ascii="Times New Roman" w:eastAsia="Calibri" w:hAnsi="Times New Roman" w:cs="Times New Roman"/>
                <w:szCs w:val="20"/>
              </w:rPr>
              <w:t xml:space="preserve">в плане – не менее 0,9 на 1,5 м </w:t>
            </w:r>
            <w:r w:rsidRPr="00BA3290">
              <w:rPr>
                <w:rFonts w:ascii="Times New Roman" w:eastAsia="Calibri" w:hAnsi="Times New Roman" w:cs="Times New Roman"/>
                <w:szCs w:val="20"/>
              </w:rPr>
              <w:t>(около столов, др. мест обслуживания, у настенных приборов, аппаратов и устройств для инвалидов)</w:t>
            </w:r>
          </w:p>
          <w:p w:rsidR="009F18EB" w:rsidRPr="00BA3290" w:rsidRDefault="009F18EB" w:rsidP="000C5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3290">
              <w:rPr>
                <w:rFonts w:ascii="Times New Roman" w:eastAsia="Calibri" w:hAnsi="Times New Roman" w:cs="Times New Roman"/>
                <w:szCs w:val="20"/>
              </w:rPr>
              <w:t>Установить индукционную петлю</w:t>
            </w:r>
          </w:p>
        </w:tc>
      </w:tr>
      <w:tr w:rsidR="00BA3290" w:rsidRPr="001C23DF" w:rsidTr="00FE48A6">
        <w:trPr>
          <w:trHeight w:val="841"/>
        </w:trPr>
        <w:tc>
          <w:tcPr>
            <w:tcW w:w="709" w:type="dxa"/>
            <w:vAlign w:val="center"/>
          </w:tcPr>
          <w:p w:rsidR="00BA3290" w:rsidRPr="001C23DF" w:rsidRDefault="00BA3290" w:rsidP="00BA329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  <w:r w:rsidRPr="001C23DF">
              <w:rPr>
                <w:rFonts w:ascii="Times New Roman" w:eastAsia="Calibri" w:hAnsi="Times New Roman" w:cs="Times New Roman"/>
              </w:rPr>
              <w:t>4.2</w:t>
            </w:r>
          </w:p>
        </w:tc>
        <w:tc>
          <w:tcPr>
            <w:tcW w:w="1843" w:type="dxa"/>
            <w:vAlign w:val="center"/>
          </w:tcPr>
          <w:p w:rsidR="00BA3290" w:rsidRPr="001C23DF" w:rsidRDefault="00BA3290" w:rsidP="00BA32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23DF">
              <w:rPr>
                <w:rFonts w:ascii="Times New Roman" w:eastAsia="Calibri" w:hAnsi="Times New Roman" w:cs="Times New Roman"/>
              </w:rPr>
              <w:t>Зальная форма обслуживания</w:t>
            </w:r>
          </w:p>
        </w:tc>
        <w:tc>
          <w:tcPr>
            <w:tcW w:w="850" w:type="dxa"/>
            <w:vAlign w:val="center"/>
          </w:tcPr>
          <w:p w:rsidR="00BA3290" w:rsidRPr="001C23DF" w:rsidRDefault="00BA3290" w:rsidP="00BA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есть</w:t>
            </w:r>
          </w:p>
        </w:tc>
        <w:tc>
          <w:tcPr>
            <w:tcW w:w="709" w:type="dxa"/>
            <w:vAlign w:val="center"/>
          </w:tcPr>
          <w:p w:rsidR="00BA3290" w:rsidRPr="001C23DF" w:rsidRDefault="00CD6AA2" w:rsidP="00BA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864" w:type="dxa"/>
            <w:vAlign w:val="center"/>
          </w:tcPr>
          <w:p w:rsidR="00BA3290" w:rsidRPr="001C23DF" w:rsidRDefault="00BA3290" w:rsidP="009F18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Пороги и перепады</w:t>
            </w:r>
            <w:r w:rsidR="007F0EC6">
              <w:rPr>
                <w:rFonts w:ascii="Times New Roman" w:eastAsia="Calibri" w:hAnsi="Times New Roman" w:cs="Times New Roman"/>
              </w:rPr>
              <w:t xml:space="preserve"> в дверных проемах превышают 0,02</w:t>
            </w:r>
            <w:r>
              <w:rPr>
                <w:rFonts w:ascii="Times New Roman" w:eastAsia="Calibri" w:hAnsi="Times New Roman" w:cs="Times New Roman"/>
              </w:rPr>
              <w:t>5 м</w:t>
            </w:r>
            <w:r w:rsidR="009F7934">
              <w:rPr>
                <w:rFonts w:ascii="Times New Roman" w:eastAsia="Calibri" w:hAnsi="Times New Roman" w:cs="Times New Roman"/>
              </w:rPr>
              <w:t xml:space="preserve">, подъем на сцену в актовом зале не оборудован пандусом. </w:t>
            </w:r>
          </w:p>
        </w:tc>
        <w:tc>
          <w:tcPr>
            <w:tcW w:w="1417" w:type="dxa"/>
            <w:vAlign w:val="center"/>
          </w:tcPr>
          <w:p w:rsidR="00BA3290" w:rsidRPr="001C23DF" w:rsidRDefault="00BA3290" w:rsidP="00BA32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</w:p>
        </w:tc>
        <w:tc>
          <w:tcPr>
            <w:tcW w:w="3657" w:type="dxa"/>
            <w:vAlign w:val="center"/>
          </w:tcPr>
          <w:p w:rsidR="00BA3290" w:rsidRPr="001C23DF" w:rsidRDefault="00BA3290" w:rsidP="007F0E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Решение об обустройстве предлагается отнести на третий этап, т.к. требуются значительные затраты времени и средств на проведение </w:t>
            </w:r>
            <w:r w:rsidR="007F0EC6">
              <w:rPr>
                <w:rFonts w:ascii="Times New Roman" w:eastAsia="Calibri" w:hAnsi="Times New Roman" w:cs="Times New Roman"/>
              </w:rPr>
              <w:t>данных работ</w:t>
            </w:r>
          </w:p>
        </w:tc>
        <w:tc>
          <w:tcPr>
            <w:tcW w:w="3714" w:type="dxa"/>
            <w:vAlign w:val="center"/>
          </w:tcPr>
          <w:p w:rsidR="00BA3290" w:rsidRPr="001C23DF" w:rsidRDefault="00BA3290" w:rsidP="00BA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Пороги и перепады высот при движении к спортивному залу и в актовом зале оборудовать пандусом </w:t>
            </w:r>
          </w:p>
        </w:tc>
      </w:tr>
      <w:tr w:rsidR="007F0EC6" w:rsidRPr="001C23DF" w:rsidTr="00FE48A6">
        <w:trPr>
          <w:trHeight w:val="838"/>
        </w:trPr>
        <w:tc>
          <w:tcPr>
            <w:tcW w:w="709" w:type="dxa"/>
            <w:vAlign w:val="center"/>
          </w:tcPr>
          <w:p w:rsidR="007F0EC6" w:rsidRPr="001C23DF" w:rsidRDefault="007F0EC6" w:rsidP="007F0EC6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  <w:r w:rsidRPr="001C23DF">
              <w:rPr>
                <w:rFonts w:ascii="Times New Roman" w:eastAsia="Calibri" w:hAnsi="Times New Roman" w:cs="Times New Roman"/>
              </w:rPr>
              <w:lastRenderedPageBreak/>
              <w:t>4.3</w:t>
            </w:r>
          </w:p>
        </w:tc>
        <w:tc>
          <w:tcPr>
            <w:tcW w:w="1843" w:type="dxa"/>
            <w:vAlign w:val="center"/>
          </w:tcPr>
          <w:p w:rsidR="007F0EC6" w:rsidRPr="001C23DF" w:rsidRDefault="007F0EC6" w:rsidP="007F0E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23DF">
              <w:rPr>
                <w:rFonts w:ascii="Times New Roman" w:eastAsia="Calibri" w:hAnsi="Times New Roman" w:cs="Times New Roman"/>
              </w:rPr>
              <w:t>Прилавочная форма обслуживания</w:t>
            </w:r>
          </w:p>
        </w:tc>
        <w:tc>
          <w:tcPr>
            <w:tcW w:w="850" w:type="dxa"/>
            <w:vAlign w:val="center"/>
          </w:tcPr>
          <w:p w:rsidR="007F0EC6" w:rsidRPr="001C23DF" w:rsidRDefault="007F0EC6" w:rsidP="007F0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есть</w:t>
            </w:r>
          </w:p>
        </w:tc>
        <w:tc>
          <w:tcPr>
            <w:tcW w:w="709" w:type="dxa"/>
            <w:vAlign w:val="center"/>
          </w:tcPr>
          <w:p w:rsidR="007F0EC6" w:rsidRPr="001C23DF" w:rsidRDefault="00CD6AA2" w:rsidP="007F0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864" w:type="dxa"/>
            <w:vAlign w:val="center"/>
          </w:tcPr>
          <w:p w:rsidR="007F0EC6" w:rsidRPr="001C23DF" w:rsidRDefault="007F0EC6" w:rsidP="009F18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Пороги и перепады в дверных проемах</w:t>
            </w:r>
            <w:r w:rsidR="009F7934">
              <w:rPr>
                <w:rFonts w:ascii="Times New Roman" w:eastAsia="Calibri" w:hAnsi="Times New Roman" w:cs="Times New Roman"/>
              </w:rPr>
              <w:t xml:space="preserve"> в  столовой 0,0</w:t>
            </w:r>
            <w:r>
              <w:rPr>
                <w:rFonts w:ascii="Times New Roman" w:eastAsia="Calibri" w:hAnsi="Times New Roman" w:cs="Times New Roman"/>
              </w:rPr>
              <w:t>25 м</w:t>
            </w:r>
          </w:p>
        </w:tc>
        <w:tc>
          <w:tcPr>
            <w:tcW w:w="1417" w:type="dxa"/>
            <w:vAlign w:val="center"/>
          </w:tcPr>
          <w:p w:rsidR="007F0EC6" w:rsidRPr="001C23DF" w:rsidRDefault="007F0EC6" w:rsidP="007F0E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</w:p>
        </w:tc>
        <w:tc>
          <w:tcPr>
            <w:tcW w:w="3657" w:type="dxa"/>
            <w:vAlign w:val="center"/>
          </w:tcPr>
          <w:p w:rsidR="007F0EC6" w:rsidRPr="001C23DF" w:rsidRDefault="007F0EC6" w:rsidP="007F0E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об обустройстве предлагается отнести на третий этап, т.к. требуются значительные затраты времени и средств на проведение данных работ</w:t>
            </w:r>
          </w:p>
        </w:tc>
        <w:tc>
          <w:tcPr>
            <w:tcW w:w="3714" w:type="dxa"/>
            <w:vAlign w:val="center"/>
          </w:tcPr>
          <w:p w:rsidR="007F0EC6" w:rsidRDefault="007F0EC6" w:rsidP="007F0E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Устранить перепады и пороги в дверных проемах</w:t>
            </w:r>
          </w:p>
          <w:p w:rsidR="007F0EC6" w:rsidRPr="001C23DF" w:rsidRDefault="007F0EC6" w:rsidP="009F1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A3290" w:rsidRPr="001C23DF" w:rsidTr="00FE48A6">
        <w:trPr>
          <w:trHeight w:val="992"/>
        </w:trPr>
        <w:tc>
          <w:tcPr>
            <w:tcW w:w="709" w:type="dxa"/>
            <w:vAlign w:val="center"/>
          </w:tcPr>
          <w:p w:rsidR="00BA3290" w:rsidRPr="001C23DF" w:rsidRDefault="00BA3290" w:rsidP="00BA329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  <w:r w:rsidRPr="001C23DF">
              <w:rPr>
                <w:rFonts w:ascii="Times New Roman" w:eastAsia="Calibri" w:hAnsi="Times New Roman" w:cs="Times New Roman"/>
              </w:rPr>
              <w:t>4.4</w:t>
            </w:r>
          </w:p>
        </w:tc>
        <w:tc>
          <w:tcPr>
            <w:tcW w:w="1843" w:type="dxa"/>
            <w:vAlign w:val="center"/>
          </w:tcPr>
          <w:p w:rsidR="00BA3290" w:rsidRPr="001C23DF" w:rsidRDefault="00BA3290" w:rsidP="00BA32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23DF">
              <w:rPr>
                <w:rFonts w:ascii="Times New Roman" w:eastAsia="Calibri" w:hAnsi="Times New Roman" w:cs="Times New Roman"/>
              </w:rPr>
              <w:t>Форма обслуживания с перемещением по маршруту</w:t>
            </w:r>
          </w:p>
        </w:tc>
        <w:tc>
          <w:tcPr>
            <w:tcW w:w="850" w:type="dxa"/>
            <w:vAlign w:val="center"/>
          </w:tcPr>
          <w:p w:rsidR="00BA3290" w:rsidRPr="001C23DF" w:rsidRDefault="00BA3290" w:rsidP="00BA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709" w:type="dxa"/>
            <w:vAlign w:val="center"/>
          </w:tcPr>
          <w:p w:rsidR="00BA3290" w:rsidRPr="001C23DF" w:rsidRDefault="00BA3290" w:rsidP="00BA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64" w:type="dxa"/>
            <w:vAlign w:val="center"/>
          </w:tcPr>
          <w:p w:rsidR="00BA3290" w:rsidRPr="001C23DF" w:rsidRDefault="00BA3290" w:rsidP="00490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BA3290" w:rsidRPr="001C23DF" w:rsidRDefault="00BA3290" w:rsidP="00490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657" w:type="dxa"/>
            <w:vAlign w:val="center"/>
          </w:tcPr>
          <w:p w:rsidR="00BA3290" w:rsidRPr="001C23DF" w:rsidRDefault="00BA3290" w:rsidP="00490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714" w:type="dxa"/>
            <w:vAlign w:val="center"/>
          </w:tcPr>
          <w:p w:rsidR="00BA3290" w:rsidRPr="001C23DF" w:rsidRDefault="00BA3290" w:rsidP="00490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A3290" w:rsidRPr="001C23DF" w:rsidTr="00FE48A6">
        <w:trPr>
          <w:trHeight w:val="808"/>
        </w:trPr>
        <w:tc>
          <w:tcPr>
            <w:tcW w:w="709" w:type="dxa"/>
            <w:vAlign w:val="center"/>
          </w:tcPr>
          <w:p w:rsidR="00BA3290" w:rsidRPr="001C23DF" w:rsidRDefault="00BA3290" w:rsidP="00BA329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  <w:r w:rsidRPr="001C23DF">
              <w:rPr>
                <w:rFonts w:ascii="Times New Roman" w:eastAsia="Calibri" w:hAnsi="Times New Roman" w:cs="Times New Roman"/>
              </w:rPr>
              <w:t>4.5</w:t>
            </w:r>
          </w:p>
        </w:tc>
        <w:tc>
          <w:tcPr>
            <w:tcW w:w="1843" w:type="dxa"/>
            <w:vAlign w:val="center"/>
          </w:tcPr>
          <w:p w:rsidR="00BA3290" w:rsidRPr="001C23DF" w:rsidRDefault="00BA3290" w:rsidP="00BA32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1C23DF">
              <w:rPr>
                <w:rFonts w:ascii="Times New Roman" w:eastAsia="Calibri" w:hAnsi="Times New Roman" w:cs="Times New Roman"/>
              </w:rPr>
              <w:t>Кабина индивидуального обслуживания</w:t>
            </w:r>
          </w:p>
        </w:tc>
        <w:tc>
          <w:tcPr>
            <w:tcW w:w="850" w:type="dxa"/>
            <w:vAlign w:val="center"/>
          </w:tcPr>
          <w:p w:rsidR="00BA3290" w:rsidRPr="001C23DF" w:rsidRDefault="00BA3290" w:rsidP="00BA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709" w:type="dxa"/>
            <w:vAlign w:val="center"/>
          </w:tcPr>
          <w:p w:rsidR="00BA3290" w:rsidRPr="001C23DF" w:rsidRDefault="00BA3290" w:rsidP="00BA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64" w:type="dxa"/>
            <w:vAlign w:val="center"/>
          </w:tcPr>
          <w:p w:rsidR="00BA3290" w:rsidRPr="001C23DF" w:rsidRDefault="00BA3290" w:rsidP="00490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BA3290" w:rsidRPr="001C23DF" w:rsidRDefault="00BA3290" w:rsidP="00490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657" w:type="dxa"/>
            <w:vAlign w:val="center"/>
          </w:tcPr>
          <w:p w:rsidR="00BA3290" w:rsidRPr="001C23DF" w:rsidRDefault="00BA3290" w:rsidP="00490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714" w:type="dxa"/>
            <w:vAlign w:val="center"/>
          </w:tcPr>
          <w:p w:rsidR="00BA3290" w:rsidRPr="001C23DF" w:rsidRDefault="00BA3290" w:rsidP="00490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C2DE0" w:rsidRPr="001C23DF" w:rsidTr="00FE48A6">
        <w:trPr>
          <w:trHeight w:val="808"/>
        </w:trPr>
        <w:tc>
          <w:tcPr>
            <w:tcW w:w="709" w:type="dxa"/>
            <w:vAlign w:val="center"/>
          </w:tcPr>
          <w:p w:rsidR="008C2DE0" w:rsidRPr="001C23DF" w:rsidRDefault="008C2DE0" w:rsidP="00BA329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4.6</w:t>
            </w:r>
          </w:p>
        </w:tc>
        <w:tc>
          <w:tcPr>
            <w:tcW w:w="1843" w:type="dxa"/>
            <w:vAlign w:val="center"/>
          </w:tcPr>
          <w:p w:rsidR="008C2DE0" w:rsidRPr="001C23DF" w:rsidRDefault="008C2DE0" w:rsidP="00BA32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Библиотека</w:t>
            </w:r>
          </w:p>
        </w:tc>
        <w:tc>
          <w:tcPr>
            <w:tcW w:w="850" w:type="dxa"/>
            <w:vAlign w:val="center"/>
          </w:tcPr>
          <w:p w:rsidR="008C2DE0" w:rsidRDefault="008C2DE0" w:rsidP="00BA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есть</w:t>
            </w:r>
          </w:p>
        </w:tc>
        <w:tc>
          <w:tcPr>
            <w:tcW w:w="709" w:type="dxa"/>
            <w:vAlign w:val="center"/>
          </w:tcPr>
          <w:p w:rsidR="00E638EF" w:rsidRDefault="008C2DE0" w:rsidP="00BA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  <w:r w:rsidR="00E638EF">
              <w:rPr>
                <w:rFonts w:ascii="Times New Roman" w:eastAsia="Calibri" w:hAnsi="Times New Roman" w:cs="Times New Roman"/>
              </w:rPr>
              <w:t>,</w:t>
            </w:r>
          </w:p>
          <w:p w:rsidR="008C2DE0" w:rsidRDefault="00E638EF" w:rsidP="00E638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864" w:type="dxa"/>
            <w:vAlign w:val="center"/>
          </w:tcPr>
          <w:p w:rsidR="008C2DE0" w:rsidRDefault="008C2DE0" w:rsidP="008C2D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Пороги и перепады в дверных проемах </w:t>
            </w:r>
            <w:r w:rsidR="00BE4677">
              <w:rPr>
                <w:rFonts w:ascii="Times New Roman" w:eastAsia="Calibri" w:hAnsi="Times New Roman" w:cs="Times New Roman"/>
              </w:rPr>
              <w:t xml:space="preserve">при входе в библиотеку </w:t>
            </w:r>
            <w:r>
              <w:rPr>
                <w:rFonts w:ascii="Times New Roman" w:eastAsia="Calibri" w:hAnsi="Times New Roman" w:cs="Times New Roman"/>
              </w:rPr>
              <w:t>0,025 м</w:t>
            </w:r>
            <w:r w:rsidR="00BE4677">
              <w:rPr>
                <w:rFonts w:ascii="Times New Roman" w:eastAsia="Calibri" w:hAnsi="Times New Roman" w:cs="Times New Roman"/>
              </w:rPr>
              <w:t>,</w:t>
            </w:r>
          </w:p>
          <w:p w:rsidR="00BE4677" w:rsidRDefault="00BE4677" w:rsidP="00BE46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отсутствие рельефных знаков, информирующих о обозначений помещения.</w:t>
            </w:r>
          </w:p>
        </w:tc>
        <w:tc>
          <w:tcPr>
            <w:tcW w:w="1417" w:type="dxa"/>
            <w:vAlign w:val="center"/>
          </w:tcPr>
          <w:p w:rsidR="008C2DE0" w:rsidRDefault="008C2DE0" w:rsidP="00490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ДЧ-И (С,К)</w:t>
            </w:r>
          </w:p>
        </w:tc>
        <w:tc>
          <w:tcPr>
            <w:tcW w:w="3657" w:type="dxa"/>
            <w:vAlign w:val="center"/>
          </w:tcPr>
          <w:p w:rsidR="008C2DE0" w:rsidRDefault="00BE4677" w:rsidP="00BE46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Предлагаются </w:t>
            </w:r>
            <w:r w:rsidRPr="006C4405">
              <w:rPr>
                <w:rFonts w:ascii="Times New Roman" w:eastAsia="Calibri" w:hAnsi="Times New Roman" w:cs="Times New Roman"/>
              </w:rPr>
              <w:t>мероприятия по обустройству (адаптации) элемента в первой очереди для обеспечения доступа для всех категорий инвалидов</w:t>
            </w:r>
          </w:p>
        </w:tc>
        <w:tc>
          <w:tcPr>
            <w:tcW w:w="3714" w:type="dxa"/>
            <w:vAlign w:val="center"/>
          </w:tcPr>
          <w:p w:rsidR="00BE4677" w:rsidRDefault="00BE4677" w:rsidP="00BE46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Устранить перепады и пороги в дверных проемах</w:t>
            </w:r>
          </w:p>
          <w:p w:rsidR="008C2DE0" w:rsidRDefault="008C2DE0" w:rsidP="00490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F18EB" w:rsidRPr="001C23DF" w:rsidTr="00FE48A6">
        <w:trPr>
          <w:trHeight w:val="547"/>
        </w:trPr>
        <w:tc>
          <w:tcPr>
            <w:tcW w:w="709" w:type="dxa"/>
            <w:vAlign w:val="center"/>
          </w:tcPr>
          <w:p w:rsidR="009F18EB" w:rsidRPr="001C23DF" w:rsidRDefault="009F18EB" w:rsidP="009F18E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F18EB" w:rsidRPr="001C23DF" w:rsidRDefault="009F18EB" w:rsidP="009F18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23DF">
              <w:rPr>
                <w:rFonts w:ascii="Times New Roman" w:eastAsia="Calibri" w:hAnsi="Times New Roman" w:cs="Times New Roman"/>
              </w:rPr>
              <w:t>ОБЩИЕ требования к зоне</w:t>
            </w:r>
          </w:p>
        </w:tc>
        <w:tc>
          <w:tcPr>
            <w:tcW w:w="850" w:type="dxa"/>
            <w:vAlign w:val="center"/>
          </w:tcPr>
          <w:p w:rsidR="009F18EB" w:rsidRPr="001C23DF" w:rsidRDefault="009F18EB" w:rsidP="009F1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есть</w:t>
            </w:r>
          </w:p>
        </w:tc>
        <w:tc>
          <w:tcPr>
            <w:tcW w:w="709" w:type="dxa"/>
            <w:vAlign w:val="center"/>
          </w:tcPr>
          <w:p w:rsidR="009F18EB" w:rsidRPr="001C23DF" w:rsidRDefault="009F18EB" w:rsidP="009F1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4" w:type="dxa"/>
            <w:vAlign w:val="center"/>
          </w:tcPr>
          <w:p w:rsidR="009F18EB" w:rsidRDefault="009F18EB" w:rsidP="009F18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Отсутствуют специальные оборудованные в классах места для Г и С, К. Отсутствует индукционная петля. Зона для самостоятельного разворота инвалида на кресле-коляске в кабинетах не соответствует требованиям. Пороги и перепады в дверных проемах превышают 0,025 м. Отсутствует пандус при подъеме на сцену в актовом зале.</w:t>
            </w:r>
          </w:p>
          <w:p w:rsidR="009F18EB" w:rsidRPr="001C23DF" w:rsidRDefault="009F18EB" w:rsidP="009F18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Имеется недостаточное количество дублирующих рельефных знаков,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информирующих обозначений помещений. </w:t>
            </w:r>
          </w:p>
        </w:tc>
        <w:tc>
          <w:tcPr>
            <w:tcW w:w="1417" w:type="dxa"/>
            <w:vAlign w:val="center"/>
          </w:tcPr>
          <w:p w:rsidR="009F18EB" w:rsidRPr="001C23DF" w:rsidRDefault="009F18EB" w:rsidP="009F18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Г,К,О,С,У</w:t>
            </w:r>
          </w:p>
        </w:tc>
        <w:tc>
          <w:tcPr>
            <w:tcW w:w="3657" w:type="dxa"/>
            <w:vAlign w:val="center"/>
          </w:tcPr>
          <w:p w:rsidR="009F18EB" w:rsidRPr="001C23DF" w:rsidRDefault="009F18EB" w:rsidP="009F18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Предлагаются </w:t>
            </w:r>
            <w:r w:rsidRPr="006C4405">
              <w:rPr>
                <w:rFonts w:ascii="Times New Roman" w:eastAsia="Calibri" w:hAnsi="Times New Roman" w:cs="Times New Roman"/>
              </w:rPr>
              <w:t>мероприятия по обустройству (адаптации) элемента в первой очереди для обеспечения доступа для всех категорий инвалидов</w:t>
            </w:r>
          </w:p>
        </w:tc>
        <w:tc>
          <w:tcPr>
            <w:tcW w:w="3714" w:type="dxa"/>
            <w:vAlign w:val="center"/>
          </w:tcPr>
          <w:p w:rsidR="009F18EB" w:rsidRDefault="009F18EB" w:rsidP="009F1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Устранить перепады и пороги в дверных проемах</w:t>
            </w:r>
          </w:p>
          <w:p w:rsidR="009F18EB" w:rsidRPr="001C23DF" w:rsidRDefault="009F18EB" w:rsidP="009F1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FC3012" w:rsidRDefault="00FC3012" w:rsidP="00B73A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3A0B" w:rsidRPr="00B73A0B" w:rsidRDefault="00B73A0B" w:rsidP="00B73A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A0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B73A0B">
        <w:rPr>
          <w:rFonts w:ascii="Times New Roman" w:eastAsia="Calibri" w:hAnsi="Times New Roman" w:cs="Times New Roman"/>
          <w:b/>
          <w:sz w:val="28"/>
          <w:szCs w:val="28"/>
        </w:rPr>
        <w:t xml:space="preserve"> Заключение по зоне:</w:t>
      </w: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4"/>
        <w:gridCol w:w="5402"/>
        <w:gridCol w:w="2013"/>
        <w:gridCol w:w="5074"/>
      </w:tblGrid>
      <w:tr w:rsidR="00B73A0B" w:rsidRPr="001C23DF" w:rsidTr="005104B1">
        <w:trPr>
          <w:trHeight w:val="473"/>
        </w:trPr>
        <w:tc>
          <w:tcPr>
            <w:tcW w:w="3274" w:type="dxa"/>
            <w:vMerge w:val="restart"/>
          </w:tcPr>
          <w:p w:rsidR="00B73A0B" w:rsidRPr="001C23DF" w:rsidRDefault="00B73A0B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73A0B" w:rsidRPr="001C23DF" w:rsidRDefault="00B73A0B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23DF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B73A0B" w:rsidRPr="001C23DF" w:rsidRDefault="00B73A0B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23DF">
              <w:rPr>
                <w:rFonts w:ascii="Times New Roman" w:eastAsia="Calibri" w:hAnsi="Times New Roman" w:cs="Times New Roman"/>
              </w:rPr>
              <w:t>структурно-функциональной зоны</w:t>
            </w:r>
          </w:p>
        </w:tc>
        <w:tc>
          <w:tcPr>
            <w:tcW w:w="5402" w:type="dxa"/>
            <w:vMerge w:val="restart"/>
            <w:vAlign w:val="center"/>
          </w:tcPr>
          <w:p w:rsidR="00B73A0B" w:rsidRPr="001C23DF" w:rsidRDefault="00B73A0B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23DF">
              <w:rPr>
                <w:rFonts w:ascii="Times New Roman" w:eastAsia="Calibri" w:hAnsi="Times New Roman" w:cs="Times New Roman"/>
              </w:rPr>
              <w:t>Состояние доступности*</w:t>
            </w:r>
          </w:p>
          <w:p w:rsidR="00B73A0B" w:rsidRPr="001C23DF" w:rsidRDefault="00B73A0B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23DF">
              <w:rPr>
                <w:rFonts w:ascii="Times New Roman" w:eastAsia="Calibri" w:hAnsi="Times New Roman" w:cs="Times New Roman"/>
              </w:rPr>
              <w:t>(к пункту 3.4 Акта обследования ОСИ)</w:t>
            </w:r>
          </w:p>
          <w:p w:rsidR="00B73A0B" w:rsidRPr="001C23DF" w:rsidRDefault="00B73A0B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3" w:type="dxa"/>
            <w:vAlign w:val="center"/>
          </w:tcPr>
          <w:p w:rsidR="00B73A0B" w:rsidRPr="001C23DF" w:rsidRDefault="00B73A0B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23DF">
              <w:rPr>
                <w:rFonts w:ascii="Times New Roman" w:eastAsia="Calibri" w:hAnsi="Times New Roman" w:cs="Times New Roman"/>
              </w:rPr>
              <w:t>Приложение</w:t>
            </w:r>
          </w:p>
        </w:tc>
        <w:tc>
          <w:tcPr>
            <w:tcW w:w="5074" w:type="dxa"/>
          </w:tcPr>
          <w:p w:rsidR="00B73A0B" w:rsidRPr="001C23DF" w:rsidRDefault="00B73A0B" w:rsidP="001C2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23DF">
              <w:rPr>
                <w:rFonts w:ascii="Times New Roman" w:eastAsia="Calibri" w:hAnsi="Times New Roman" w:cs="Times New Roman"/>
              </w:rPr>
              <w:t>Рекомендации по адаптации (вид работы)**</w:t>
            </w:r>
          </w:p>
          <w:p w:rsidR="00B73A0B" w:rsidRPr="001C23DF" w:rsidRDefault="00B73A0B" w:rsidP="001C2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23DF">
              <w:rPr>
                <w:rFonts w:ascii="Times New Roman" w:eastAsia="Calibri" w:hAnsi="Times New Roman" w:cs="Times New Roman"/>
              </w:rPr>
              <w:t>к пункту 4.1 Акта обследования ОСИ</w:t>
            </w:r>
          </w:p>
        </w:tc>
      </w:tr>
      <w:tr w:rsidR="006702A7" w:rsidRPr="001C23DF" w:rsidTr="005104B1">
        <w:trPr>
          <w:trHeight w:val="551"/>
        </w:trPr>
        <w:tc>
          <w:tcPr>
            <w:tcW w:w="3274" w:type="dxa"/>
            <w:vMerge/>
          </w:tcPr>
          <w:p w:rsidR="006702A7" w:rsidRPr="001C23DF" w:rsidRDefault="006702A7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2" w:type="dxa"/>
            <w:vMerge/>
            <w:vAlign w:val="center"/>
          </w:tcPr>
          <w:p w:rsidR="006702A7" w:rsidRPr="001C23DF" w:rsidRDefault="006702A7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3" w:type="dxa"/>
            <w:vAlign w:val="center"/>
          </w:tcPr>
          <w:p w:rsidR="006702A7" w:rsidRPr="001C23DF" w:rsidRDefault="006702A7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23DF">
              <w:rPr>
                <w:rFonts w:ascii="Times New Roman" w:eastAsia="Calibri" w:hAnsi="Times New Roman" w:cs="Times New Roman"/>
              </w:rPr>
              <w:t>№ фото</w:t>
            </w:r>
          </w:p>
        </w:tc>
        <w:tc>
          <w:tcPr>
            <w:tcW w:w="5074" w:type="dxa"/>
          </w:tcPr>
          <w:p w:rsidR="006702A7" w:rsidRPr="001C23DF" w:rsidRDefault="006702A7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702A7" w:rsidRPr="001C23DF" w:rsidTr="005104B1">
        <w:trPr>
          <w:trHeight w:val="551"/>
        </w:trPr>
        <w:tc>
          <w:tcPr>
            <w:tcW w:w="3274" w:type="dxa"/>
          </w:tcPr>
          <w:p w:rsidR="006702A7" w:rsidRPr="001C23DF" w:rsidRDefault="006702A7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3012">
              <w:rPr>
                <w:rFonts w:ascii="Times New Roman" w:eastAsia="Calibri" w:hAnsi="Times New Roman" w:cs="Times New Roman"/>
              </w:rPr>
              <w:t>Зоны целевого назначения здания (целевого посещения объекта)</w:t>
            </w:r>
          </w:p>
        </w:tc>
        <w:tc>
          <w:tcPr>
            <w:tcW w:w="5402" w:type="dxa"/>
            <w:vAlign w:val="center"/>
          </w:tcPr>
          <w:p w:rsidR="001707E4" w:rsidRPr="001707E4" w:rsidRDefault="001707E4" w:rsidP="001707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707E4">
              <w:rPr>
                <w:rFonts w:ascii="Times New Roman" w:eastAsia="Calibri" w:hAnsi="Times New Roman" w:cs="Times New Roman"/>
                <w:b/>
                <w:bCs/>
              </w:rPr>
              <w:t>ДЧ-И (О,У)</w:t>
            </w:r>
          </w:p>
          <w:p w:rsidR="005104B1" w:rsidRPr="005104B1" w:rsidRDefault="006702A7" w:rsidP="001707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04B1">
              <w:rPr>
                <w:rFonts w:ascii="Times New Roman" w:eastAsia="Calibri" w:hAnsi="Times New Roman" w:cs="Times New Roman"/>
              </w:rPr>
              <w:t xml:space="preserve">Соответствие нормативам лишь </w:t>
            </w:r>
            <w:r w:rsidR="007F0EC6">
              <w:rPr>
                <w:rFonts w:ascii="Times New Roman" w:eastAsia="Calibri" w:hAnsi="Times New Roman" w:cs="Times New Roman"/>
              </w:rPr>
              <w:t>отдельных</w:t>
            </w:r>
            <w:r w:rsidRPr="005104B1">
              <w:rPr>
                <w:rFonts w:ascii="Times New Roman" w:eastAsia="Calibri" w:hAnsi="Times New Roman" w:cs="Times New Roman"/>
              </w:rPr>
              <w:t xml:space="preserve"> элементов зоны для отдельных категорий инвалидов</w:t>
            </w:r>
            <w:r w:rsidR="005104B1" w:rsidRPr="005104B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707E4" w:rsidRDefault="001707E4" w:rsidP="00510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7E4">
              <w:rPr>
                <w:rFonts w:ascii="Times New Roman" w:hAnsi="Times New Roman" w:cs="Times New Roman"/>
                <w:b/>
                <w:bCs/>
              </w:rPr>
              <w:t>ДУ (С,Г,К)</w:t>
            </w:r>
          </w:p>
          <w:p w:rsidR="006702A7" w:rsidRPr="005104B1" w:rsidRDefault="005104B1" w:rsidP="00510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4B1">
              <w:rPr>
                <w:rFonts w:ascii="Times New Roman" w:hAnsi="Times New Roman" w:cs="Times New Roman"/>
              </w:rPr>
              <w:t>Требования нормативных документов при планировании и строительстве не выполнены и обеспечение доступности возможно при организации помощи инвалиду (друг</w:t>
            </w:r>
            <w:r w:rsidR="007F0EC6">
              <w:rPr>
                <w:rFonts w:ascii="Times New Roman" w:hAnsi="Times New Roman" w:cs="Times New Roman"/>
              </w:rPr>
              <w:t>ому МГН) со стороны сотрудников.</w:t>
            </w:r>
          </w:p>
        </w:tc>
        <w:tc>
          <w:tcPr>
            <w:tcW w:w="2013" w:type="dxa"/>
            <w:vAlign w:val="center"/>
          </w:tcPr>
          <w:p w:rsidR="006702A7" w:rsidRPr="001C23DF" w:rsidRDefault="005A21E6" w:rsidP="00CD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D6AA2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-2</w:t>
            </w:r>
            <w:r w:rsidR="00CD6AA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074" w:type="dxa"/>
          </w:tcPr>
          <w:p w:rsidR="001707E4" w:rsidRDefault="001707E4" w:rsidP="001707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707E4">
              <w:rPr>
                <w:rFonts w:ascii="Times New Roman" w:eastAsia="Calibri" w:hAnsi="Times New Roman" w:cs="Times New Roman"/>
                <w:b/>
                <w:bCs/>
              </w:rPr>
              <w:t>ДЧ-И (О,У)</w:t>
            </w:r>
          </w:p>
          <w:p w:rsidR="001707E4" w:rsidRPr="001707E4" w:rsidRDefault="001707E4" w:rsidP="001707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707E4">
              <w:rPr>
                <w:rFonts w:ascii="Times New Roman" w:eastAsia="Calibri" w:hAnsi="Times New Roman" w:cs="Times New Roman"/>
                <w:b/>
                <w:bCs/>
              </w:rPr>
              <w:t>ДУ (С,Г,К)</w:t>
            </w:r>
          </w:p>
          <w:p w:rsidR="006702A7" w:rsidRPr="00FC3012" w:rsidRDefault="006702A7" w:rsidP="00FC3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C3012">
              <w:rPr>
                <w:rFonts w:ascii="Times New Roman" w:eastAsia="Calibri" w:hAnsi="Times New Roman" w:cs="Times New Roman"/>
              </w:rPr>
              <w:t>текущий или  капитальный ремонт</w:t>
            </w:r>
          </w:p>
          <w:p w:rsidR="006702A7" w:rsidRDefault="006702A7" w:rsidP="009A4F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</w:t>
            </w:r>
            <w:r w:rsidRPr="009A4F1F">
              <w:rPr>
                <w:rFonts w:ascii="Times New Roman" w:eastAsia="Calibri" w:hAnsi="Times New Roman" w:cs="Times New Roman"/>
              </w:rPr>
              <w:t xml:space="preserve">Решение об обустройстве предлагается отнести на третий этап, т.к. требуются значительные затраты времени и средств на проведение ремонтно-строительных работ </w:t>
            </w:r>
          </w:p>
          <w:p w:rsidR="006702A7" w:rsidRPr="001C23DF" w:rsidRDefault="006702A7" w:rsidP="00510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</w:t>
            </w:r>
          </w:p>
        </w:tc>
      </w:tr>
    </w:tbl>
    <w:p w:rsidR="005104B1" w:rsidRPr="001C23DF" w:rsidRDefault="00B73A0B" w:rsidP="00B73A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24"/>
        </w:rPr>
      </w:pPr>
      <w:r w:rsidRPr="001C23DF">
        <w:rPr>
          <w:rFonts w:ascii="Times New Roman" w:eastAsia="Calibri" w:hAnsi="Times New Roman" w:cs="Times New Roman"/>
          <w:sz w:val="18"/>
          <w:szCs w:val="24"/>
        </w:rPr>
        <w:t>* указывается: ДП-В - доступно полностью всем;  ДП-И (К, О, С, Г, У) – доступно полностью избирательно (у</w:t>
      </w:r>
    </w:p>
    <w:p w:rsidR="00B73A0B" w:rsidRPr="001C23DF" w:rsidRDefault="00B73A0B" w:rsidP="00B73A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24"/>
        </w:rPr>
      </w:pPr>
      <w:r w:rsidRPr="001C23DF">
        <w:rPr>
          <w:rFonts w:ascii="Times New Roman" w:eastAsia="Calibri" w:hAnsi="Times New Roman" w:cs="Times New Roman"/>
          <w:sz w:val="18"/>
          <w:szCs w:val="24"/>
        </w:rPr>
        <w:t>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B73A0B" w:rsidRPr="001C23DF" w:rsidRDefault="00B73A0B" w:rsidP="00B73A0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8"/>
          <w:szCs w:val="24"/>
        </w:rPr>
      </w:pPr>
      <w:r w:rsidRPr="001C23DF">
        <w:rPr>
          <w:rFonts w:ascii="Times New Roman" w:eastAsia="Calibri" w:hAnsi="Times New Roman" w:cs="Times New Roman"/>
          <w:sz w:val="18"/>
          <w:szCs w:val="24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B73A0B" w:rsidRPr="001C23DF" w:rsidRDefault="00B73A0B" w:rsidP="00B73A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F36C80" w:rsidRPr="00B73A0B" w:rsidRDefault="00F36C80" w:rsidP="009C49B8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sectPr w:rsidR="00F36C80" w:rsidRPr="00B73A0B" w:rsidSect="009C49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8F2" w:rsidRDefault="007558F2" w:rsidP="00B26126">
      <w:pPr>
        <w:spacing w:after="0" w:line="240" w:lineRule="auto"/>
      </w:pPr>
      <w:r>
        <w:separator/>
      </w:r>
    </w:p>
  </w:endnote>
  <w:endnote w:type="continuationSeparator" w:id="0">
    <w:p w:rsidR="007558F2" w:rsidRDefault="007558F2" w:rsidP="00B2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8F2" w:rsidRDefault="007558F2" w:rsidP="00B26126">
      <w:pPr>
        <w:spacing w:after="0" w:line="240" w:lineRule="auto"/>
      </w:pPr>
      <w:r>
        <w:separator/>
      </w:r>
    </w:p>
  </w:footnote>
  <w:footnote w:type="continuationSeparator" w:id="0">
    <w:p w:rsidR="007558F2" w:rsidRDefault="007558F2" w:rsidP="00B26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474C"/>
    <w:multiLevelType w:val="hybridMultilevel"/>
    <w:tmpl w:val="803AC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69"/>
    <w:rsid w:val="000B6CD8"/>
    <w:rsid w:val="000C5FD1"/>
    <w:rsid w:val="000D54F3"/>
    <w:rsid w:val="000F49D0"/>
    <w:rsid w:val="001707E4"/>
    <w:rsid w:val="0018433E"/>
    <w:rsid w:val="001878C3"/>
    <w:rsid w:val="00197AED"/>
    <w:rsid w:val="001C23DF"/>
    <w:rsid w:val="001D6153"/>
    <w:rsid w:val="0024199F"/>
    <w:rsid w:val="003C6309"/>
    <w:rsid w:val="003D12FF"/>
    <w:rsid w:val="003E168D"/>
    <w:rsid w:val="0040096E"/>
    <w:rsid w:val="004137C8"/>
    <w:rsid w:val="004317F2"/>
    <w:rsid w:val="004903C5"/>
    <w:rsid w:val="005013F9"/>
    <w:rsid w:val="005104B1"/>
    <w:rsid w:val="005630AE"/>
    <w:rsid w:val="00577738"/>
    <w:rsid w:val="005961DF"/>
    <w:rsid w:val="005965A2"/>
    <w:rsid w:val="005A21E6"/>
    <w:rsid w:val="005B48EA"/>
    <w:rsid w:val="005F70C9"/>
    <w:rsid w:val="00624A35"/>
    <w:rsid w:val="006343A4"/>
    <w:rsid w:val="006649EC"/>
    <w:rsid w:val="006702A7"/>
    <w:rsid w:val="006B0269"/>
    <w:rsid w:val="006C4405"/>
    <w:rsid w:val="00742514"/>
    <w:rsid w:val="007558F2"/>
    <w:rsid w:val="0077665E"/>
    <w:rsid w:val="007F0EC6"/>
    <w:rsid w:val="0089564C"/>
    <w:rsid w:val="008B582E"/>
    <w:rsid w:val="008C0ADE"/>
    <w:rsid w:val="008C2DE0"/>
    <w:rsid w:val="009A4F1F"/>
    <w:rsid w:val="009C49B8"/>
    <w:rsid w:val="009F18EB"/>
    <w:rsid w:val="009F7934"/>
    <w:rsid w:val="00A16281"/>
    <w:rsid w:val="00AB0383"/>
    <w:rsid w:val="00AC325E"/>
    <w:rsid w:val="00AE26A0"/>
    <w:rsid w:val="00B055C1"/>
    <w:rsid w:val="00B26126"/>
    <w:rsid w:val="00B63291"/>
    <w:rsid w:val="00B73A0B"/>
    <w:rsid w:val="00BA3290"/>
    <w:rsid w:val="00BA7ADD"/>
    <w:rsid w:val="00BE4677"/>
    <w:rsid w:val="00CC6164"/>
    <w:rsid w:val="00CD6AA2"/>
    <w:rsid w:val="00CE7F40"/>
    <w:rsid w:val="00DA7A38"/>
    <w:rsid w:val="00DD176A"/>
    <w:rsid w:val="00E12E26"/>
    <w:rsid w:val="00E357DC"/>
    <w:rsid w:val="00E638EF"/>
    <w:rsid w:val="00E93698"/>
    <w:rsid w:val="00F12433"/>
    <w:rsid w:val="00F36C80"/>
    <w:rsid w:val="00F55B0C"/>
    <w:rsid w:val="00F84001"/>
    <w:rsid w:val="00FC3012"/>
    <w:rsid w:val="00FE48A6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3547"/>
  <w15:docId w15:val="{2941D91F-1B17-4946-B2FD-4EE09B1F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6126"/>
  </w:style>
  <w:style w:type="paragraph" w:styleId="a5">
    <w:name w:val="footer"/>
    <w:basedOn w:val="a"/>
    <w:link w:val="a6"/>
    <w:uiPriority w:val="99"/>
    <w:unhideWhenUsed/>
    <w:rsid w:val="00B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6126"/>
  </w:style>
  <w:style w:type="paragraph" w:styleId="a7">
    <w:name w:val="List Paragraph"/>
    <w:basedOn w:val="a"/>
    <w:uiPriority w:val="34"/>
    <w:qFormat/>
    <w:rsid w:val="00E936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0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0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5ABB0-9C32-4AAA-B79A-12089323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Парсен Сергеевич</dc:creator>
  <cp:lastModifiedBy>A204</cp:lastModifiedBy>
  <cp:revision>26</cp:revision>
  <cp:lastPrinted>2020-03-20T11:41:00Z</cp:lastPrinted>
  <dcterms:created xsi:type="dcterms:W3CDTF">2018-08-14T08:37:00Z</dcterms:created>
  <dcterms:modified xsi:type="dcterms:W3CDTF">2020-09-03T11:51:00Z</dcterms:modified>
</cp:coreProperties>
</file>